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7F8D" w14:textId="77777777" w:rsidR="00460437" w:rsidRPr="00B7764B" w:rsidRDefault="0092297C" w:rsidP="00460437">
      <w:pPr>
        <w:autoSpaceDE w:val="0"/>
        <w:autoSpaceDN w:val="0"/>
        <w:adjustRightInd w:val="0"/>
        <w:spacing w:line="400" w:lineRule="exact"/>
        <w:jc w:val="left"/>
        <w:rPr>
          <w:rFonts w:hAnsi="ＭＳ 明朝" w:cs="ＭＳ 明朝"/>
          <w:szCs w:val="22"/>
        </w:rPr>
      </w:pPr>
      <w:r w:rsidRPr="0092297C">
        <w:rPr>
          <w:rFonts w:hAnsi="ＭＳ 明朝" w:cs="ＭＳ 明朝" w:hint="eastAsia"/>
          <w:szCs w:val="22"/>
        </w:rPr>
        <w:t>第２</w:t>
      </w:r>
      <w:r w:rsidR="00F8529D">
        <w:rPr>
          <w:rFonts w:hAnsi="ＭＳ 明朝" w:cs="ＭＳ 明朝" w:hint="eastAsia"/>
          <w:szCs w:val="22"/>
        </w:rPr>
        <w:t>１</w:t>
      </w:r>
      <w:r w:rsidRPr="0092297C">
        <w:rPr>
          <w:rFonts w:hAnsi="ＭＳ 明朝" w:cs="ＭＳ 明朝" w:hint="eastAsia"/>
          <w:szCs w:val="22"/>
        </w:rPr>
        <w:t>号様式</w:t>
      </w:r>
      <w:r>
        <w:rPr>
          <w:rFonts w:hAnsi="ＭＳ 明朝" w:cs="ＭＳ 明朝" w:hint="eastAsia"/>
          <w:szCs w:val="22"/>
        </w:rPr>
        <w:t>（第</w:t>
      </w:r>
      <w:r w:rsidR="00F8529D">
        <w:rPr>
          <w:rFonts w:hAnsi="ＭＳ 明朝" w:cs="ＭＳ 明朝"/>
          <w:szCs w:val="22"/>
        </w:rPr>
        <w:t>1</w:t>
      </w:r>
      <w:r w:rsidR="00B269EA">
        <w:rPr>
          <w:rFonts w:hAnsi="ＭＳ 明朝" w:cs="ＭＳ 明朝"/>
          <w:szCs w:val="22"/>
        </w:rPr>
        <w:t>6</w:t>
      </w:r>
      <w:r>
        <w:rPr>
          <w:rFonts w:hAnsi="ＭＳ 明朝" w:cs="ＭＳ 明朝" w:hint="eastAsia"/>
          <w:szCs w:val="22"/>
        </w:rPr>
        <w:t>条関係）</w:t>
      </w:r>
    </w:p>
    <w:p w14:paraId="72530CFA" w14:textId="1870F8AA" w:rsidR="00460437" w:rsidRPr="00B7764B" w:rsidRDefault="00460437" w:rsidP="00460437">
      <w:pPr>
        <w:jc w:val="center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地下貯蔵タンクの休止に伴う基準の特例</w:t>
      </w:r>
      <w:r w:rsidR="00421A99">
        <w:rPr>
          <w:rFonts w:hAnsi="ＭＳ 明朝" w:hint="eastAsia"/>
          <w:kern w:val="2"/>
          <w:szCs w:val="22"/>
        </w:rPr>
        <w:t>認定</w:t>
      </w:r>
      <w:r w:rsidRPr="00B7764B">
        <w:rPr>
          <w:rFonts w:hAnsi="ＭＳ 明朝" w:hint="eastAsia"/>
          <w:kern w:val="2"/>
          <w:szCs w:val="22"/>
        </w:rPr>
        <w:t>申請書（基準適合期限延長）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724"/>
        <w:gridCol w:w="732"/>
        <w:gridCol w:w="1411"/>
        <w:gridCol w:w="142"/>
        <w:gridCol w:w="1701"/>
        <w:gridCol w:w="3402"/>
      </w:tblGrid>
      <w:tr w:rsidR="00460437" w:rsidRPr="00B7764B" w14:paraId="7CE6C2D2" w14:textId="77777777" w:rsidTr="003A2CF0">
        <w:trPr>
          <w:trHeight w:val="2881"/>
        </w:trPr>
        <w:tc>
          <w:tcPr>
            <w:tcW w:w="9356" w:type="dxa"/>
            <w:gridSpan w:val="7"/>
          </w:tcPr>
          <w:p w14:paraId="7725BAF8" w14:textId="77777777" w:rsidR="00460437" w:rsidRPr="00B7764B" w:rsidRDefault="00460437" w:rsidP="00460437">
            <w:pPr>
              <w:kinsoku w:val="0"/>
              <w:autoSpaceDE w:val="0"/>
              <w:autoSpaceDN w:val="0"/>
              <w:snapToGrid w:val="0"/>
              <w:ind w:leftChars="95" w:left="429" w:hangingChars="100" w:hanging="220"/>
              <w:jc w:val="left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 xml:space="preserve">　　　　　　　　　　　　　　　　　　　　　　　　　　　</w:t>
            </w:r>
            <w:r w:rsidR="00EB177F" w:rsidRPr="00B7764B">
              <w:rPr>
                <w:rFonts w:hAnsi="ＭＳ 明朝" w:hint="eastAsia"/>
                <w:kern w:val="2"/>
                <w:szCs w:val="22"/>
              </w:rPr>
              <w:t xml:space="preserve">　　　　　</w:t>
            </w:r>
            <w:r w:rsidRPr="00B7764B">
              <w:rPr>
                <w:rFonts w:hAnsi="ＭＳ 明朝" w:hint="eastAsia"/>
                <w:kern w:val="2"/>
                <w:szCs w:val="22"/>
              </w:rPr>
              <w:t xml:space="preserve">　年　　月　　日　</w:t>
            </w:r>
          </w:p>
          <w:p w14:paraId="7D82A883" w14:textId="77777777" w:rsidR="00460437" w:rsidRPr="00B7764B" w:rsidRDefault="00460437" w:rsidP="00460437">
            <w:pPr>
              <w:kinsoku w:val="0"/>
              <w:autoSpaceDE w:val="0"/>
              <w:autoSpaceDN w:val="0"/>
              <w:snapToGrid w:val="0"/>
              <w:ind w:leftChars="95" w:left="429" w:hangingChars="100" w:hanging="220"/>
              <w:jc w:val="left"/>
              <w:rPr>
                <w:rFonts w:hAnsi="ＭＳ 明朝"/>
                <w:kern w:val="2"/>
                <w:szCs w:val="22"/>
              </w:rPr>
            </w:pPr>
          </w:p>
          <w:p w14:paraId="1887A380" w14:textId="77777777" w:rsidR="00460437" w:rsidRPr="00B7764B" w:rsidRDefault="00460437" w:rsidP="00460437">
            <w:pPr>
              <w:kinsoku w:val="0"/>
              <w:autoSpaceDE w:val="0"/>
              <w:autoSpaceDN w:val="0"/>
              <w:snapToGrid w:val="0"/>
              <w:ind w:leftChars="7" w:left="15"/>
              <w:jc w:val="left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="004A2885">
              <w:rPr>
                <w:rFonts w:hAnsi="ＭＳ 明朝" w:hint="eastAsia"/>
                <w:kern w:val="2"/>
                <w:szCs w:val="22"/>
              </w:rPr>
              <w:t>恵庭</w:t>
            </w:r>
            <w:r w:rsidRPr="00B7764B">
              <w:rPr>
                <w:rFonts w:hAnsi="ＭＳ 明朝" w:hint="eastAsia"/>
                <w:kern w:val="2"/>
                <w:szCs w:val="22"/>
              </w:rPr>
              <w:t>市長</w:t>
            </w:r>
            <w:r w:rsidR="00B269EA"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kern w:val="2"/>
                <w:szCs w:val="22"/>
              </w:rPr>
              <w:t xml:space="preserve">　様</w:t>
            </w:r>
          </w:p>
          <w:p w14:paraId="26982D5C" w14:textId="77777777" w:rsidR="00460437" w:rsidRPr="00B7764B" w:rsidRDefault="00460437" w:rsidP="00460437">
            <w:pPr>
              <w:ind w:left="220" w:right="207" w:hangingChars="100" w:hanging="220"/>
              <w:rPr>
                <w:rFonts w:hAnsi="ＭＳ 明朝" w:cs="New Gulim"/>
                <w:szCs w:val="22"/>
              </w:rPr>
            </w:pPr>
          </w:p>
          <w:p w14:paraId="3710DD51" w14:textId="77777777" w:rsidR="00460437" w:rsidRPr="00B7764B" w:rsidRDefault="00EB177F" w:rsidP="00460437">
            <w:pPr>
              <w:kinsoku w:val="0"/>
              <w:ind w:firstLineChars="1800" w:firstLine="3960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　</w:t>
            </w:r>
            <w:r w:rsidR="00460437" w:rsidRPr="00B7764B">
              <w:rPr>
                <w:rFonts w:hAnsi="ＭＳ 明朝" w:hint="eastAsia"/>
                <w:szCs w:val="22"/>
              </w:rPr>
              <w:t xml:space="preserve">申請者　　　　　　　　　　　　　　　　</w:t>
            </w:r>
          </w:p>
          <w:p w14:paraId="1D073D6D" w14:textId="77777777" w:rsidR="00460437" w:rsidRPr="00B7764B" w:rsidRDefault="00EB177F" w:rsidP="00460437">
            <w:pPr>
              <w:kinsoku w:val="0"/>
              <w:ind w:firstLineChars="1033" w:firstLine="4442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pacing w:val="105"/>
                <w:szCs w:val="22"/>
              </w:rPr>
              <w:t xml:space="preserve">　　</w:t>
            </w:r>
            <w:r w:rsidR="00460437" w:rsidRPr="00B7764B">
              <w:rPr>
                <w:rFonts w:hAnsi="ＭＳ 明朝" w:hint="eastAsia"/>
                <w:spacing w:val="105"/>
                <w:szCs w:val="22"/>
              </w:rPr>
              <w:t>住</w:t>
            </w:r>
            <w:r w:rsidR="00460437" w:rsidRPr="00B7764B">
              <w:rPr>
                <w:rFonts w:hAnsi="ＭＳ 明朝" w:hint="eastAsia"/>
                <w:szCs w:val="22"/>
              </w:rPr>
              <w:t xml:space="preserve">所　　　　　　　　　　　　　　　</w:t>
            </w:r>
          </w:p>
          <w:p w14:paraId="39CC3FA3" w14:textId="77777777" w:rsidR="00460437" w:rsidRPr="00B7764B" w:rsidRDefault="00EB177F" w:rsidP="00460437">
            <w:pPr>
              <w:kinsoku w:val="0"/>
              <w:ind w:firstLineChars="1033" w:firstLine="4442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pacing w:val="105"/>
                <w:szCs w:val="22"/>
              </w:rPr>
              <w:t xml:space="preserve">　　</w:t>
            </w:r>
            <w:r w:rsidR="00460437" w:rsidRPr="00B7764B">
              <w:rPr>
                <w:rFonts w:hAnsi="ＭＳ 明朝" w:hint="eastAsia"/>
                <w:spacing w:val="105"/>
                <w:szCs w:val="22"/>
              </w:rPr>
              <w:t>氏</w:t>
            </w:r>
            <w:r w:rsidR="00460437" w:rsidRPr="00B7764B">
              <w:rPr>
                <w:rFonts w:hAnsi="ＭＳ 明朝" w:hint="eastAsia"/>
                <w:szCs w:val="22"/>
              </w:rPr>
              <w:t xml:space="preserve">名　　　　　　　　　　　　　　</w:t>
            </w:r>
          </w:p>
          <w:p w14:paraId="6BB21D2A" w14:textId="77777777" w:rsidR="00460437" w:rsidRPr="00B7764B" w:rsidRDefault="00460437" w:rsidP="00460437">
            <w:pPr>
              <w:ind w:left="220" w:right="207" w:hangingChars="100" w:hanging="220"/>
              <w:rPr>
                <w:rFonts w:hAnsi="ＭＳ 明朝" w:cs="New Gulim"/>
                <w:szCs w:val="22"/>
              </w:rPr>
            </w:pPr>
          </w:p>
          <w:p w14:paraId="2B15C301" w14:textId="7770DEFA" w:rsidR="00460437" w:rsidRPr="00B7764B" w:rsidRDefault="00460437" w:rsidP="003A2CF0">
            <w:pPr>
              <w:ind w:right="23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　次の地下貯蔵タンクの休止に伴い、危険物の貯蔵又は取扱いを再開するまでの間、当該地下貯蔵タンクについて、危険物の規制に関する政令第２３条の規定による基準の特例の</w:t>
            </w:r>
            <w:r w:rsidR="00B07604">
              <w:rPr>
                <w:rFonts w:hAnsi="ＭＳ 明朝" w:cs="New Gulim" w:hint="eastAsia"/>
                <w:szCs w:val="22"/>
              </w:rPr>
              <w:t>認定</w:t>
            </w:r>
            <w:r w:rsidRPr="00B7764B">
              <w:rPr>
                <w:rFonts w:hAnsi="ＭＳ 明朝" w:cs="New Gulim" w:hint="eastAsia"/>
                <w:szCs w:val="22"/>
              </w:rPr>
              <w:t>を受けたいので、申請します。</w:t>
            </w:r>
          </w:p>
        </w:tc>
      </w:tr>
      <w:tr w:rsidR="00460437" w:rsidRPr="00B7764B" w14:paraId="2B87EB91" w14:textId="77777777" w:rsidTr="003A2CF0">
        <w:trPr>
          <w:trHeight w:val="425"/>
        </w:trPr>
        <w:tc>
          <w:tcPr>
            <w:tcW w:w="1968" w:type="dxa"/>
            <w:gridSpan w:val="2"/>
            <w:vMerge w:val="restart"/>
            <w:vAlign w:val="center"/>
            <w:hideMark/>
          </w:tcPr>
          <w:p w14:paraId="3BCCDABD" w14:textId="77777777"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設置者</w:t>
            </w:r>
          </w:p>
        </w:tc>
        <w:tc>
          <w:tcPr>
            <w:tcW w:w="2143" w:type="dxa"/>
            <w:gridSpan w:val="2"/>
            <w:vAlign w:val="center"/>
            <w:hideMark/>
          </w:tcPr>
          <w:p w14:paraId="3CF06698" w14:textId="77777777" w:rsidR="00460437" w:rsidRPr="00B7764B" w:rsidRDefault="00460437" w:rsidP="00F12C25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住　　　所</w:t>
            </w:r>
          </w:p>
        </w:tc>
        <w:tc>
          <w:tcPr>
            <w:tcW w:w="5245" w:type="dxa"/>
            <w:gridSpan w:val="3"/>
            <w:vAlign w:val="center"/>
          </w:tcPr>
          <w:p w14:paraId="6D9C9834" w14:textId="77777777"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</w:p>
        </w:tc>
      </w:tr>
      <w:tr w:rsidR="00460437" w:rsidRPr="00B7764B" w14:paraId="74A1A3B4" w14:textId="77777777" w:rsidTr="003A2CF0">
        <w:trPr>
          <w:trHeight w:val="425"/>
        </w:trPr>
        <w:tc>
          <w:tcPr>
            <w:tcW w:w="1968" w:type="dxa"/>
            <w:gridSpan w:val="2"/>
            <w:vMerge/>
            <w:vAlign w:val="center"/>
            <w:hideMark/>
          </w:tcPr>
          <w:p w14:paraId="1864EA14" w14:textId="77777777" w:rsidR="00460437" w:rsidRPr="00B7764B" w:rsidRDefault="00460437" w:rsidP="003A2CF0">
            <w:pPr>
              <w:widowControl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2143" w:type="dxa"/>
            <w:gridSpan w:val="2"/>
            <w:vAlign w:val="center"/>
            <w:hideMark/>
          </w:tcPr>
          <w:p w14:paraId="7274B0EB" w14:textId="77777777" w:rsidR="00460437" w:rsidRPr="00B7764B" w:rsidRDefault="00460437" w:rsidP="00F12C25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氏　　　名</w:t>
            </w:r>
          </w:p>
        </w:tc>
        <w:tc>
          <w:tcPr>
            <w:tcW w:w="5245" w:type="dxa"/>
            <w:gridSpan w:val="3"/>
            <w:vAlign w:val="center"/>
          </w:tcPr>
          <w:p w14:paraId="01B4154C" w14:textId="77777777"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60437" w:rsidRPr="00B7764B" w14:paraId="39A9251F" w14:textId="77777777" w:rsidTr="003A2CF0">
        <w:trPr>
          <w:trHeight w:val="425"/>
        </w:trPr>
        <w:tc>
          <w:tcPr>
            <w:tcW w:w="1968" w:type="dxa"/>
            <w:gridSpan w:val="2"/>
            <w:vAlign w:val="center"/>
            <w:hideMark/>
          </w:tcPr>
          <w:p w14:paraId="781218D7" w14:textId="77777777"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設置場所</w:t>
            </w:r>
          </w:p>
        </w:tc>
        <w:tc>
          <w:tcPr>
            <w:tcW w:w="7388" w:type="dxa"/>
            <w:gridSpan w:val="5"/>
            <w:vAlign w:val="center"/>
          </w:tcPr>
          <w:p w14:paraId="694FE8F6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14:paraId="363BD294" w14:textId="77777777" w:rsidTr="003A2CF0">
        <w:trPr>
          <w:trHeight w:val="425"/>
        </w:trPr>
        <w:tc>
          <w:tcPr>
            <w:tcW w:w="1968" w:type="dxa"/>
            <w:gridSpan w:val="2"/>
            <w:vAlign w:val="center"/>
            <w:hideMark/>
          </w:tcPr>
          <w:p w14:paraId="2901E47D" w14:textId="77777777"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製造所等の別</w:t>
            </w:r>
          </w:p>
        </w:tc>
        <w:tc>
          <w:tcPr>
            <w:tcW w:w="2285" w:type="dxa"/>
            <w:gridSpan w:val="3"/>
            <w:vAlign w:val="center"/>
          </w:tcPr>
          <w:p w14:paraId="48A75B2A" w14:textId="77777777"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5761263C" w14:textId="77777777" w:rsidR="00460437" w:rsidRPr="00B7764B" w:rsidRDefault="00460437" w:rsidP="003A2CF0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貯蔵所又は</w:t>
            </w:r>
          </w:p>
          <w:p w14:paraId="4504ACAE" w14:textId="77777777" w:rsidR="00460437" w:rsidRPr="00B7764B" w:rsidRDefault="00460437" w:rsidP="00922532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取扱所の区分</w:t>
            </w:r>
          </w:p>
        </w:tc>
        <w:tc>
          <w:tcPr>
            <w:tcW w:w="3402" w:type="dxa"/>
            <w:vAlign w:val="center"/>
          </w:tcPr>
          <w:p w14:paraId="5F6163BA" w14:textId="77777777" w:rsidR="00460437" w:rsidRPr="00B7764B" w:rsidRDefault="00460437" w:rsidP="003A2CF0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</w:tr>
      <w:tr w:rsidR="00460437" w:rsidRPr="00B7764B" w14:paraId="39A3921D" w14:textId="77777777" w:rsidTr="003A2CF0">
        <w:trPr>
          <w:trHeight w:val="425"/>
        </w:trPr>
        <w:tc>
          <w:tcPr>
            <w:tcW w:w="1968" w:type="dxa"/>
            <w:gridSpan w:val="2"/>
            <w:vAlign w:val="center"/>
            <w:hideMark/>
          </w:tcPr>
          <w:p w14:paraId="300A42D8" w14:textId="77777777"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設置許可年月日及び許可番号</w:t>
            </w:r>
          </w:p>
        </w:tc>
        <w:tc>
          <w:tcPr>
            <w:tcW w:w="7388" w:type="dxa"/>
            <w:gridSpan w:val="5"/>
            <w:vAlign w:val="center"/>
            <w:hideMark/>
          </w:tcPr>
          <w:p w14:paraId="14B33276" w14:textId="77777777" w:rsidR="00460437" w:rsidRPr="00B7764B" w:rsidRDefault="00460437" w:rsidP="0081314A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　年　　月　　日　　　</w:t>
            </w:r>
            <w:r w:rsidR="004A2885">
              <w:rPr>
                <w:rFonts w:hAnsi="ＭＳ 明朝" w:hint="eastAsia"/>
                <w:szCs w:val="22"/>
              </w:rPr>
              <w:t>恵</w:t>
            </w:r>
            <w:r w:rsidRPr="00B7764B">
              <w:rPr>
                <w:rFonts w:hAnsi="ＭＳ 明朝" w:hint="eastAsia"/>
                <w:szCs w:val="22"/>
              </w:rPr>
              <w:t>消</w:t>
            </w:r>
            <w:r w:rsidR="0081314A" w:rsidRPr="00B7764B">
              <w:rPr>
                <w:rFonts w:hAnsi="ＭＳ 明朝" w:hint="eastAsia"/>
                <w:szCs w:val="22"/>
              </w:rPr>
              <w:t>許可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460437" w:rsidRPr="00B7764B" w14:paraId="067FD8F0" w14:textId="77777777" w:rsidTr="003A2CF0">
        <w:trPr>
          <w:trHeight w:val="425"/>
        </w:trPr>
        <w:tc>
          <w:tcPr>
            <w:tcW w:w="1968" w:type="dxa"/>
            <w:gridSpan w:val="2"/>
            <w:vAlign w:val="center"/>
            <w:hideMark/>
          </w:tcPr>
          <w:p w14:paraId="532933AF" w14:textId="77777777"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完成検査年月日及び番号</w:t>
            </w:r>
          </w:p>
        </w:tc>
        <w:tc>
          <w:tcPr>
            <w:tcW w:w="7388" w:type="dxa"/>
            <w:gridSpan w:val="5"/>
            <w:vAlign w:val="center"/>
            <w:hideMark/>
          </w:tcPr>
          <w:p w14:paraId="6EB08F8C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　年　　月　　日　　　　</w:t>
            </w:r>
            <w:r w:rsidR="00F8529D">
              <w:rPr>
                <w:rFonts w:hAnsi="ＭＳ 明朝" w:hint="eastAsia"/>
                <w:szCs w:val="22"/>
              </w:rPr>
              <w:t>恵消検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460437" w:rsidRPr="00B7764B" w14:paraId="2C0F72A0" w14:textId="77777777" w:rsidTr="003A2CF0">
        <w:trPr>
          <w:trHeight w:val="425"/>
        </w:trPr>
        <w:tc>
          <w:tcPr>
            <w:tcW w:w="1968" w:type="dxa"/>
            <w:gridSpan w:val="2"/>
            <w:vAlign w:val="center"/>
            <w:hideMark/>
          </w:tcPr>
          <w:p w14:paraId="71B21207" w14:textId="77777777"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休止予定日</w:t>
            </w:r>
          </w:p>
        </w:tc>
        <w:tc>
          <w:tcPr>
            <w:tcW w:w="7388" w:type="dxa"/>
            <w:gridSpan w:val="5"/>
            <w:vAlign w:val="center"/>
            <w:hideMark/>
          </w:tcPr>
          <w:p w14:paraId="576A8224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　年　　月　　日　</w:t>
            </w:r>
          </w:p>
        </w:tc>
      </w:tr>
      <w:tr w:rsidR="00460437" w:rsidRPr="00B7764B" w14:paraId="1DA7866D" w14:textId="77777777" w:rsidTr="003A2CF0">
        <w:trPr>
          <w:trHeight w:val="976"/>
        </w:trPr>
        <w:tc>
          <w:tcPr>
            <w:tcW w:w="4111" w:type="dxa"/>
            <w:gridSpan w:val="4"/>
            <w:vAlign w:val="center"/>
            <w:hideMark/>
          </w:tcPr>
          <w:p w14:paraId="67AD2BE7" w14:textId="77777777" w:rsidR="00460437" w:rsidRPr="00B7764B" w:rsidRDefault="00460437" w:rsidP="003A2CF0">
            <w:pPr>
              <w:jc w:val="distribute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>休止する地下貯蔵タンクの概要</w:t>
            </w:r>
          </w:p>
          <w:p w14:paraId="797A3D91" w14:textId="77777777" w:rsidR="00331A05" w:rsidRPr="00B7764B" w:rsidRDefault="00460437" w:rsidP="003A2CF0">
            <w:pPr>
              <w:jc w:val="distribute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>（埋設に係る完成検査年月日、</w:t>
            </w:r>
          </w:p>
          <w:p w14:paraId="6198DF28" w14:textId="77777777" w:rsidR="00460437" w:rsidRPr="00B7764B" w:rsidRDefault="00460437" w:rsidP="003A2CF0">
            <w:pPr>
              <w:jc w:val="distribute"/>
              <w:rPr>
                <w:rFonts w:hAnsi="ＭＳ 明朝"/>
                <w:w w:val="50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>外面保護方法、設計板厚等）</w:t>
            </w:r>
          </w:p>
        </w:tc>
        <w:tc>
          <w:tcPr>
            <w:tcW w:w="5245" w:type="dxa"/>
            <w:gridSpan w:val="3"/>
            <w:vAlign w:val="center"/>
          </w:tcPr>
          <w:p w14:paraId="40B5E88F" w14:textId="77777777" w:rsidR="00460437" w:rsidRPr="00B7764B" w:rsidRDefault="00460437" w:rsidP="003A2CF0">
            <w:pPr>
              <w:rPr>
                <w:rFonts w:hAnsi="ＭＳ 明朝"/>
                <w:w w:val="50"/>
                <w:szCs w:val="22"/>
              </w:rPr>
            </w:pPr>
          </w:p>
        </w:tc>
      </w:tr>
      <w:tr w:rsidR="00460437" w:rsidRPr="00B7764B" w14:paraId="52B1CF7D" w14:textId="77777777" w:rsidTr="003A2CF0">
        <w:trPr>
          <w:trHeight w:val="551"/>
        </w:trPr>
        <w:tc>
          <w:tcPr>
            <w:tcW w:w="1244" w:type="dxa"/>
            <w:vMerge w:val="restart"/>
            <w:vAlign w:val="center"/>
            <w:hideMark/>
          </w:tcPr>
          <w:p w14:paraId="3EDCBA39" w14:textId="77777777"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休止措置の内容</w:t>
            </w:r>
          </w:p>
        </w:tc>
        <w:tc>
          <w:tcPr>
            <w:tcW w:w="2867" w:type="dxa"/>
            <w:gridSpan w:val="3"/>
            <w:vAlign w:val="center"/>
            <w:hideMark/>
          </w:tcPr>
          <w:p w14:paraId="34E0E025" w14:textId="77777777"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危険物の除去</w:t>
            </w:r>
          </w:p>
        </w:tc>
        <w:tc>
          <w:tcPr>
            <w:tcW w:w="5245" w:type="dxa"/>
            <w:gridSpan w:val="3"/>
            <w:vAlign w:val="center"/>
          </w:tcPr>
          <w:p w14:paraId="3203B133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14:paraId="232AA2E2" w14:textId="77777777" w:rsidTr="003A2CF0">
        <w:trPr>
          <w:trHeight w:val="397"/>
        </w:trPr>
        <w:tc>
          <w:tcPr>
            <w:tcW w:w="1244" w:type="dxa"/>
            <w:vMerge/>
            <w:vAlign w:val="center"/>
            <w:hideMark/>
          </w:tcPr>
          <w:p w14:paraId="0A71BFB6" w14:textId="77777777" w:rsidR="00460437" w:rsidRPr="00B7764B" w:rsidRDefault="00460437" w:rsidP="003A2CF0">
            <w:pPr>
              <w:widowControl/>
              <w:spacing w:line="26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867" w:type="dxa"/>
            <w:gridSpan w:val="3"/>
            <w:vAlign w:val="center"/>
            <w:hideMark/>
          </w:tcPr>
          <w:p w14:paraId="48D45FAA" w14:textId="77777777" w:rsidR="00460437" w:rsidRPr="00B7764B" w:rsidRDefault="00460437" w:rsidP="003A2CF0">
            <w:pPr>
              <w:spacing w:line="26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危険物の誤流入</w:t>
            </w:r>
          </w:p>
          <w:p w14:paraId="1666DF97" w14:textId="77777777" w:rsidR="00460437" w:rsidRPr="00B7764B" w:rsidRDefault="00460437" w:rsidP="003A2CF0">
            <w:pPr>
              <w:spacing w:line="26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防止措置</w:t>
            </w:r>
          </w:p>
        </w:tc>
        <w:tc>
          <w:tcPr>
            <w:tcW w:w="5245" w:type="dxa"/>
            <w:gridSpan w:val="3"/>
            <w:vAlign w:val="center"/>
          </w:tcPr>
          <w:p w14:paraId="039C6DBD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14:paraId="05715FBA" w14:textId="77777777" w:rsidTr="003A2CF0">
        <w:trPr>
          <w:trHeight w:val="397"/>
        </w:trPr>
        <w:tc>
          <w:tcPr>
            <w:tcW w:w="4111" w:type="dxa"/>
            <w:gridSpan w:val="4"/>
            <w:vAlign w:val="center"/>
            <w:hideMark/>
          </w:tcPr>
          <w:p w14:paraId="35B78CEC" w14:textId="77777777" w:rsidR="00460437" w:rsidRPr="00B7764B" w:rsidRDefault="00460437" w:rsidP="003A2CF0">
            <w:pPr>
              <w:spacing w:line="26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危険物の貯蔵又は取扱いの</w:t>
            </w:r>
          </w:p>
          <w:p w14:paraId="5DA604E3" w14:textId="77777777" w:rsidR="00460437" w:rsidRPr="00B7764B" w:rsidRDefault="00460437" w:rsidP="003A2CF0">
            <w:pPr>
              <w:spacing w:line="26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再開予定期日</w:t>
            </w:r>
          </w:p>
        </w:tc>
        <w:tc>
          <w:tcPr>
            <w:tcW w:w="5245" w:type="dxa"/>
            <w:gridSpan w:val="3"/>
            <w:vAlign w:val="center"/>
          </w:tcPr>
          <w:p w14:paraId="4516596C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14:paraId="391ACE6F" w14:textId="77777777" w:rsidTr="00460437">
        <w:trPr>
          <w:trHeight w:val="728"/>
        </w:trPr>
        <w:tc>
          <w:tcPr>
            <w:tcW w:w="4111" w:type="dxa"/>
            <w:gridSpan w:val="4"/>
            <w:vAlign w:val="center"/>
            <w:hideMark/>
          </w:tcPr>
          <w:p w14:paraId="69720DBA" w14:textId="77777777"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その他必要</w:t>
            </w:r>
            <w:r w:rsidR="00F12C25" w:rsidRPr="00B7764B">
              <w:rPr>
                <w:rFonts w:hAnsi="ＭＳ 明朝" w:hint="eastAsia"/>
                <w:szCs w:val="22"/>
              </w:rPr>
              <w:t>な</w:t>
            </w:r>
            <w:r w:rsidRPr="00B7764B">
              <w:rPr>
                <w:rFonts w:hAnsi="ＭＳ 明朝" w:hint="eastAsia"/>
                <w:szCs w:val="22"/>
              </w:rPr>
              <w:t>事項</w:t>
            </w:r>
          </w:p>
        </w:tc>
        <w:tc>
          <w:tcPr>
            <w:tcW w:w="5245" w:type="dxa"/>
            <w:gridSpan w:val="3"/>
            <w:vAlign w:val="center"/>
          </w:tcPr>
          <w:p w14:paraId="57858A63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14:paraId="67FC2B7F" w14:textId="77777777" w:rsidTr="003A2CF0">
        <w:trPr>
          <w:trHeight w:val="357"/>
        </w:trPr>
        <w:tc>
          <w:tcPr>
            <w:tcW w:w="2700" w:type="dxa"/>
            <w:gridSpan w:val="3"/>
            <w:vAlign w:val="center"/>
            <w:hideMark/>
          </w:tcPr>
          <w:p w14:paraId="546E4354" w14:textId="77777777"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受　付　欄</w:t>
            </w:r>
          </w:p>
        </w:tc>
        <w:tc>
          <w:tcPr>
            <w:tcW w:w="6656" w:type="dxa"/>
            <w:gridSpan w:val="4"/>
            <w:vAlign w:val="center"/>
            <w:hideMark/>
          </w:tcPr>
          <w:p w14:paraId="2519C08A" w14:textId="77777777"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経　過　欄</w:t>
            </w:r>
          </w:p>
        </w:tc>
      </w:tr>
      <w:tr w:rsidR="00460437" w:rsidRPr="00B7764B" w14:paraId="13382214" w14:textId="77777777" w:rsidTr="003A2CF0">
        <w:trPr>
          <w:trHeight w:val="1577"/>
        </w:trPr>
        <w:tc>
          <w:tcPr>
            <w:tcW w:w="2700" w:type="dxa"/>
            <w:gridSpan w:val="3"/>
            <w:vAlign w:val="center"/>
          </w:tcPr>
          <w:p w14:paraId="501D9E46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  <w:p w14:paraId="1B4DB5EE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  <w:p w14:paraId="0F491E6A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  <w:tc>
          <w:tcPr>
            <w:tcW w:w="6656" w:type="dxa"/>
            <w:gridSpan w:val="4"/>
            <w:vAlign w:val="center"/>
            <w:hideMark/>
          </w:tcPr>
          <w:p w14:paraId="03208FC5" w14:textId="77777777"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休止確認年月日</w:t>
            </w:r>
          </w:p>
        </w:tc>
      </w:tr>
    </w:tbl>
    <w:p w14:paraId="6B8024DE" w14:textId="77777777" w:rsidR="00460437" w:rsidRPr="00B7764B" w:rsidRDefault="00460437" w:rsidP="00460437">
      <w:pPr>
        <w:kinsoku w:val="0"/>
        <w:autoSpaceDE w:val="0"/>
        <w:autoSpaceDN w:val="0"/>
        <w:snapToGrid w:val="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備考</w:t>
      </w:r>
    </w:p>
    <w:p w14:paraId="2E13540F" w14:textId="77777777" w:rsidR="00460437" w:rsidRPr="00B7764B" w:rsidRDefault="00460437" w:rsidP="00460437">
      <w:pPr>
        <w:kinsoku w:val="0"/>
        <w:autoSpaceDE w:val="0"/>
        <w:autoSpaceDN w:val="0"/>
        <w:snapToGrid w:val="0"/>
        <w:ind w:leftChars="1" w:left="2"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１　図面、資料等を添付すること。</w:t>
      </w:r>
    </w:p>
    <w:p w14:paraId="368C7D38" w14:textId="77777777" w:rsidR="00460437" w:rsidRPr="00B7764B" w:rsidRDefault="00460437" w:rsidP="00460437">
      <w:pPr>
        <w:kinsoku w:val="0"/>
        <w:autoSpaceDE w:val="0"/>
        <w:autoSpaceDN w:val="0"/>
        <w:snapToGrid w:val="0"/>
        <w:ind w:leftChars="95" w:left="429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２　法人にあっては、その名称、代表者の氏名及び主たる事務所の所在地を記入すること。</w:t>
      </w:r>
    </w:p>
    <w:p w14:paraId="46ACA8E8" w14:textId="77777777" w:rsidR="00460437" w:rsidRPr="00B7764B" w:rsidRDefault="00460437" w:rsidP="00460437">
      <w:pPr>
        <w:kinsoku w:val="0"/>
        <w:autoSpaceDE w:val="0"/>
        <w:autoSpaceDN w:val="0"/>
        <w:snapToGrid w:val="0"/>
        <w:ind w:leftChars="95" w:left="429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３　休止する地下貯蔵タンクの概要欄は、変更する地下貯蔵タンクが複数ある場合は、当該地下貯蔵タンクが個別に確認できるよう記載すること。</w:t>
      </w:r>
    </w:p>
    <w:p w14:paraId="68D8A4C5" w14:textId="77777777" w:rsidR="00460437" w:rsidRPr="00B7764B" w:rsidRDefault="00460437" w:rsidP="00460437">
      <w:pPr>
        <w:kinsoku w:val="0"/>
        <w:autoSpaceDE w:val="0"/>
        <w:autoSpaceDN w:val="0"/>
        <w:snapToGrid w:val="0"/>
        <w:ind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 xml:space="preserve">４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460437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CF64" w14:textId="77777777" w:rsidR="00064FD9" w:rsidRDefault="00064FD9" w:rsidP="00C06E2E">
      <w:r>
        <w:separator/>
      </w:r>
    </w:p>
  </w:endnote>
  <w:endnote w:type="continuationSeparator" w:id="0">
    <w:p w14:paraId="0E5F3656" w14:textId="77777777" w:rsidR="00064FD9" w:rsidRDefault="00064FD9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0743" w14:textId="77777777" w:rsidR="00064FD9" w:rsidRDefault="00064FD9" w:rsidP="00C06E2E">
      <w:r>
        <w:separator/>
      </w:r>
    </w:p>
  </w:footnote>
  <w:footnote w:type="continuationSeparator" w:id="0">
    <w:p w14:paraId="48600E8E" w14:textId="77777777" w:rsidR="00064FD9" w:rsidRDefault="00064FD9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6CAA"/>
    <w:rsid w:val="00060839"/>
    <w:rsid w:val="00064BF9"/>
    <w:rsid w:val="00064FD9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999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1A99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885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12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0473"/>
    <w:rsid w:val="00902B9B"/>
    <w:rsid w:val="00903F98"/>
    <w:rsid w:val="00904B96"/>
    <w:rsid w:val="00911638"/>
    <w:rsid w:val="0091290F"/>
    <w:rsid w:val="00913F61"/>
    <w:rsid w:val="009178BF"/>
    <w:rsid w:val="00922532"/>
    <w:rsid w:val="0092297C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818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04"/>
    <w:rsid w:val="00B07615"/>
    <w:rsid w:val="00B07723"/>
    <w:rsid w:val="00B114B7"/>
    <w:rsid w:val="00B126A3"/>
    <w:rsid w:val="00B14863"/>
    <w:rsid w:val="00B1561D"/>
    <w:rsid w:val="00B20159"/>
    <w:rsid w:val="00B22B0F"/>
    <w:rsid w:val="00B269EA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87EBE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1B5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E7FCA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196F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E6802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84CFA"/>
    <w:rsid w:val="00F8529D"/>
    <w:rsid w:val="00F867FA"/>
    <w:rsid w:val="00F90943"/>
    <w:rsid w:val="00F9183C"/>
    <w:rsid w:val="00F9584D"/>
    <w:rsid w:val="00F962C0"/>
    <w:rsid w:val="00FA0F60"/>
    <w:rsid w:val="00FA1A0B"/>
    <w:rsid w:val="00FA2782"/>
    <w:rsid w:val="00FA367A"/>
    <w:rsid w:val="00FA46A7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6FB20"/>
  <w14:defaultImageDpi w14:val="0"/>
  <w15:docId w15:val="{66B680DC-B9E3-4A85-924D-C0EA05D6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52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088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52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8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9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9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2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3CAD-74A1-4E70-9E43-483BA32A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230</Characters>
  <Application>Microsoft Office Word</Application>
  <DocSecurity>0</DocSecurity>
  <Lines>1</Lines>
  <Paragraphs>1</Paragraphs>
  <ScaleCrop>false</ScaleCrop>
  <Manager>清水</Manager>
  <Company>千歳市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dc:description/>
  <cp:lastModifiedBy>岡村　将樹</cp:lastModifiedBy>
  <cp:revision>4</cp:revision>
  <cp:lastPrinted>2014-12-15T08:39:00Z</cp:lastPrinted>
  <dcterms:created xsi:type="dcterms:W3CDTF">2025-03-27T04:10:00Z</dcterms:created>
  <dcterms:modified xsi:type="dcterms:W3CDTF">2025-03-27T23:23:00Z</dcterms:modified>
</cp:coreProperties>
</file>