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05" w:rsidRDefault="00F95B9D" w:rsidP="00990292">
      <w:pPr>
        <w:adjustRightInd w:val="0"/>
        <w:snapToGrid w:val="0"/>
        <w:rPr>
          <w:rFonts w:eastAsiaTheme="minorHAnsi"/>
          <w:sz w:val="24"/>
          <w:szCs w:val="24"/>
        </w:rPr>
      </w:pPr>
      <w:r w:rsidRPr="00990292">
        <w:rPr>
          <w:rFonts w:eastAsiaTheme="minorHAnsi" w:hint="eastAsia"/>
          <w:sz w:val="24"/>
          <w:szCs w:val="24"/>
        </w:rPr>
        <w:t>（様式1</w:t>
      </w:r>
      <w:r w:rsidR="001A6118" w:rsidRPr="00990292">
        <w:rPr>
          <w:rFonts w:eastAsiaTheme="minorHAnsi" w:hint="eastAsia"/>
          <w:sz w:val="24"/>
          <w:szCs w:val="24"/>
        </w:rPr>
        <w:t>3</w:t>
      </w:r>
      <w:r w:rsidRPr="00990292">
        <w:rPr>
          <w:rFonts w:eastAsiaTheme="minorHAnsi" w:hint="eastAsia"/>
          <w:sz w:val="24"/>
          <w:szCs w:val="24"/>
        </w:rPr>
        <w:t>）</w:t>
      </w:r>
    </w:p>
    <w:p w:rsidR="00990292" w:rsidRPr="00990292" w:rsidRDefault="00990292" w:rsidP="00990292">
      <w:pPr>
        <w:adjustRightInd w:val="0"/>
        <w:snapToGrid w:val="0"/>
        <w:rPr>
          <w:rFonts w:eastAsiaTheme="minorHAnsi"/>
          <w:sz w:val="24"/>
          <w:szCs w:val="24"/>
        </w:rPr>
      </w:pPr>
    </w:p>
    <w:p w:rsidR="00F201BD" w:rsidRPr="00990292" w:rsidRDefault="001A6118" w:rsidP="00990292">
      <w:pPr>
        <w:adjustRightInd w:val="0"/>
        <w:snapToGrid w:val="0"/>
        <w:jc w:val="center"/>
        <w:rPr>
          <w:rFonts w:eastAsiaTheme="minorHAnsi" w:cs="Times New Roman"/>
          <w:sz w:val="28"/>
          <w:szCs w:val="28"/>
        </w:rPr>
      </w:pPr>
      <w:r w:rsidRPr="00990292">
        <w:rPr>
          <w:rFonts w:eastAsiaTheme="minorHAnsi" w:cs="Times New Roman" w:hint="eastAsia"/>
          <w:sz w:val="28"/>
          <w:szCs w:val="28"/>
        </w:rPr>
        <w:t>維持管理等提案書</w:t>
      </w:r>
    </w:p>
    <w:p w:rsidR="00F95B9D" w:rsidRPr="00990292" w:rsidRDefault="004A2769" w:rsidP="00990292">
      <w:pPr>
        <w:adjustRightInd w:val="0"/>
        <w:snapToGrid w:val="0"/>
        <w:rPr>
          <w:rFonts w:eastAsiaTheme="minorHAnsi" w:cs="Times New Roman"/>
          <w:sz w:val="24"/>
          <w:szCs w:val="24"/>
        </w:rPr>
      </w:pPr>
      <w:r w:rsidRPr="00990292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100550" cy="7886700"/>
                <wp:effectExtent l="0" t="0" r="14605" b="2730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55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BA" w:rsidRDefault="004D4ABA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【記載項目例】</w:t>
                            </w:r>
                          </w:p>
                          <w:p w:rsidR="00990292" w:rsidRPr="00990292" w:rsidRDefault="00990292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・</w:t>
                            </w:r>
                            <w:r w:rsidRPr="00990292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10年間の維持、保守管理・連絡体制や修理の考え方について</w:t>
                            </w:r>
                          </w:p>
                          <w:p w:rsidR="00990292" w:rsidRPr="00990292" w:rsidRDefault="00990292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・灯柱を含めたデータの管理方法</w:t>
                            </w:r>
                            <w:r w:rsidRPr="00990292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(台帳の作成等)について</w:t>
                            </w:r>
                          </w:p>
                          <w:p w:rsidR="00990292" w:rsidRPr="00990292" w:rsidRDefault="00990292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※既設の</w:t>
                            </w:r>
                            <w:r w:rsidRPr="00990292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LED灯や本事業後に新設する照明を含めた管理方法を検討すること</w:t>
                            </w:r>
                          </w:p>
                          <w:p w:rsidR="00990292" w:rsidRPr="00990292" w:rsidRDefault="00990292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※リース契約終了後に当市が行う維持管理方法</w:t>
                            </w:r>
                            <w:r w:rsidR="00FF568B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の引継ぎを</w:t>
                            </w:r>
                            <w:bookmarkStart w:id="0" w:name="_GoBack"/>
                            <w:bookmarkEnd w:id="0"/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検討すること。</w:t>
                            </w:r>
                          </w:p>
                          <w:p w:rsidR="00990292" w:rsidRDefault="00990292" w:rsidP="00990292">
                            <w:pPr>
                              <w:adjustRightInd w:val="0"/>
                              <w:snapToGrid w:val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※無償修繕とする事項、当市負担修繕とする事項の範囲、不点の対応、修繕までに</w:t>
                            </w:r>
                          </w:p>
                          <w:p w:rsidR="00F95B9D" w:rsidRPr="00990292" w:rsidRDefault="00990292" w:rsidP="00990292">
                            <w:pPr>
                              <w:adjustRightInd w:val="0"/>
                              <w:snapToGrid w:val="0"/>
                              <w:ind w:firstLineChars="200" w:firstLine="48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90292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係る期日等を記載すること</w:t>
                            </w:r>
                          </w:p>
                          <w:p w:rsidR="00F95B9D" w:rsidRPr="00990292" w:rsidRDefault="00F95B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990292" w:rsidRDefault="00990292"/>
                          <w:p w:rsidR="00990292" w:rsidRDefault="00990292"/>
                          <w:p w:rsidR="00990292" w:rsidRDefault="00990292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0.35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">
                <v:textbox style="mso-fit-shape-to-text:t">
                  <w:txbxContent>
                    <w:p w:rsidR="004D4ABA" w:rsidRDefault="004D4ABA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【記載項目例】</w:t>
                      </w:r>
                    </w:p>
                    <w:p w:rsidR="00990292" w:rsidRPr="00990292" w:rsidRDefault="00990292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・</w:t>
                      </w:r>
                      <w:r w:rsidRPr="00990292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10年間の維持、保守管理・連絡体制や修理の考え方について</w:t>
                      </w:r>
                    </w:p>
                    <w:p w:rsidR="00990292" w:rsidRPr="00990292" w:rsidRDefault="00990292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・灯柱を含めたデータの管理方法</w:t>
                      </w:r>
                      <w:r w:rsidRPr="00990292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(台帳の作成等)について</w:t>
                      </w:r>
                    </w:p>
                    <w:p w:rsidR="00990292" w:rsidRPr="00990292" w:rsidRDefault="00990292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 xml:space="preserve">　※既設の</w:t>
                      </w:r>
                      <w:r w:rsidRPr="00990292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LED灯や本事業後に新設する照明を含めた管理方法を検討すること</w:t>
                      </w:r>
                    </w:p>
                    <w:p w:rsidR="00990292" w:rsidRPr="00990292" w:rsidRDefault="00990292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 xml:space="preserve">　※リース契約終了後に当市が行う維持管理方法</w:t>
                      </w:r>
                      <w:r w:rsidR="00FF568B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の引継ぎを</w:t>
                      </w:r>
                      <w:bookmarkStart w:id="1" w:name="_GoBack"/>
                      <w:bookmarkEnd w:id="1"/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検討すること。</w:t>
                      </w:r>
                    </w:p>
                    <w:p w:rsidR="00990292" w:rsidRDefault="00990292" w:rsidP="00990292">
                      <w:pPr>
                        <w:adjustRightInd w:val="0"/>
                        <w:snapToGrid w:val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 xml:space="preserve">　※無償修繕とする事項、当市負担修繕とする事項の範囲、不点の対応、修繕までに</w:t>
                      </w:r>
                    </w:p>
                    <w:p w:rsidR="00F95B9D" w:rsidRPr="00990292" w:rsidRDefault="00990292" w:rsidP="00990292">
                      <w:pPr>
                        <w:adjustRightInd w:val="0"/>
                        <w:snapToGrid w:val="0"/>
                        <w:ind w:firstLineChars="200" w:firstLine="48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90292">
                        <w:rPr>
                          <w:rFonts w:hint="eastAsia"/>
                          <w:color w:val="808080" w:themeColor="background1" w:themeShade="80"/>
                          <w:sz w:val="24"/>
                          <w:szCs w:val="24"/>
                        </w:rPr>
                        <w:t>係る期日等を記載すること</w:t>
                      </w:r>
                    </w:p>
                    <w:p w:rsidR="00F95B9D" w:rsidRPr="00990292" w:rsidRDefault="00F95B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990292" w:rsidRDefault="00990292"/>
                    <w:p w:rsidR="00990292" w:rsidRDefault="00990292"/>
                    <w:p w:rsidR="00990292" w:rsidRDefault="00990292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</w:txbxContent>
                </v:textbox>
                <w10:anchorlock/>
              </v:shape>
            </w:pict>
          </mc:Fallback>
        </mc:AlternateContent>
      </w:r>
    </w:p>
    <w:p w:rsidR="004A2769" w:rsidRPr="00990292" w:rsidRDefault="00F95B9D" w:rsidP="00990292">
      <w:pPr>
        <w:adjustRightInd w:val="0"/>
        <w:snapToGrid w:val="0"/>
        <w:ind w:firstLineChars="100" w:firstLine="240"/>
        <w:rPr>
          <w:rFonts w:eastAsiaTheme="minorHAnsi"/>
          <w:sz w:val="24"/>
          <w:szCs w:val="24"/>
        </w:rPr>
      </w:pPr>
      <w:r w:rsidRPr="00990292">
        <w:rPr>
          <w:rFonts w:eastAsiaTheme="minorHAnsi"/>
          <w:sz w:val="24"/>
          <w:szCs w:val="24"/>
        </w:rPr>
        <w:t>注</w:t>
      </w:r>
      <w:r w:rsidR="00990292">
        <w:rPr>
          <w:rFonts w:eastAsiaTheme="minorHAnsi" w:hint="eastAsia"/>
          <w:sz w:val="24"/>
          <w:szCs w:val="24"/>
        </w:rPr>
        <w:t>：</w:t>
      </w:r>
      <w:r w:rsidRPr="00990292">
        <w:rPr>
          <w:rFonts w:eastAsiaTheme="minorHAnsi"/>
          <w:sz w:val="24"/>
          <w:szCs w:val="24"/>
        </w:rPr>
        <w:t>A4版</w:t>
      </w:r>
      <w:r w:rsidR="00F201BD" w:rsidRPr="00990292">
        <w:rPr>
          <w:rFonts w:eastAsiaTheme="minorHAnsi" w:hint="eastAsia"/>
          <w:sz w:val="24"/>
          <w:szCs w:val="24"/>
        </w:rPr>
        <w:t>3</w:t>
      </w:r>
      <w:r w:rsidRPr="00990292">
        <w:rPr>
          <w:rFonts w:eastAsiaTheme="minorHAnsi"/>
          <w:sz w:val="24"/>
          <w:szCs w:val="24"/>
        </w:rPr>
        <w:t>枚以内で記載すること。（図表も記載可）</w:t>
      </w:r>
    </w:p>
    <w:sectPr w:rsidR="004A2769" w:rsidRPr="00990292" w:rsidSect="009902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7E" w:rsidRDefault="0093427E" w:rsidP="0093427E">
      <w:r>
        <w:separator/>
      </w:r>
    </w:p>
  </w:endnote>
  <w:endnote w:type="continuationSeparator" w:id="0">
    <w:p w:rsidR="0093427E" w:rsidRDefault="0093427E" w:rsidP="009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7E" w:rsidRDefault="0093427E" w:rsidP="0093427E">
      <w:r>
        <w:separator/>
      </w:r>
    </w:p>
  </w:footnote>
  <w:footnote w:type="continuationSeparator" w:id="0">
    <w:p w:rsidR="0093427E" w:rsidRDefault="0093427E" w:rsidP="0093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D"/>
    <w:rsid w:val="00114E05"/>
    <w:rsid w:val="001A6118"/>
    <w:rsid w:val="004A2769"/>
    <w:rsid w:val="004D0726"/>
    <w:rsid w:val="004D4ABA"/>
    <w:rsid w:val="0093427E"/>
    <w:rsid w:val="00990292"/>
    <w:rsid w:val="00C82145"/>
    <w:rsid w:val="00F201BD"/>
    <w:rsid w:val="00F95B9D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E527"/>
  <w15:chartTrackingRefBased/>
  <w15:docId w15:val="{94DDAF4E-8DB6-4A92-AB37-DDEC61F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27E"/>
  </w:style>
  <w:style w:type="paragraph" w:styleId="a5">
    <w:name w:val="footer"/>
    <w:basedOn w:val="a"/>
    <w:link w:val="a6"/>
    <w:uiPriority w:val="99"/>
    <w:unhideWhenUsed/>
    <w:rsid w:val="0093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EDCB-0A65-422B-B562-DD119E4B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8</cp:revision>
  <dcterms:created xsi:type="dcterms:W3CDTF">2022-05-06T09:35:00Z</dcterms:created>
  <dcterms:modified xsi:type="dcterms:W3CDTF">2022-06-22T00:55:00Z</dcterms:modified>
</cp:coreProperties>
</file>