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71" w:rsidRDefault="000A0D71">
      <w:pPr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様式第６号（第７条関係）</w:t>
      </w:r>
    </w:p>
    <w:p w:rsidR="000A0D71" w:rsidRDefault="000A0D71">
      <w:pPr>
        <w:rPr>
          <w:rFonts w:ascii="‚l‚r –¾’©"/>
        </w:rPr>
      </w:pPr>
    </w:p>
    <w:p w:rsidR="000A0D71" w:rsidRDefault="000A0D71">
      <w:pPr>
        <w:jc w:val="center"/>
        <w:rPr>
          <w:rFonts w:ascii="‚l‚r –¾’©"/>
        </w:rPr>
      </w:pPr>
      <w:r>
        <w:rPr>
          <w:rFonts w:hint="eastAsia"/>
        </w:rPr>
        <w:t>補装具事業者登録事項変更届</w:t>
      </w:r>
    </w:p>
    <w:p w:rsidR="000A0D71" w:rsidRDefault="000A0D71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0A0D71" w:rsidRDefault="000A0D71">
      <w:pPr>
        <w:rPr>
          <w:rFonts w:ascii="‚l‚r –¾’©"/>
        </w:rPr>
      </w:pPr>
      <w:r>
        <w:rPr>
          <w:rFonts w:hint="eastAsia"/>
        </w:rPr>
        <w:t xml:space="preserve">　恵庭市長　様</w:t>
      </w:r>
    </w:p>
    <w:p w:rsidR="000A0D71" w:rsidRDefault="000A0D71">
      <w:pPr>
        <w:rPr>
          <w:rFonts w:ascii="‚l‚r –¾’©"/>
        </w:rPr>
      </w:pPr>
    </w:p>
    <w:p w:rsidR="000A0D71" w:rsidRDefault="000A0D71">
      <w:pPr>
        <w:jc w:val="right"/>
        <w:rPr>
          <w:rFonts w:ascii="‚l‚r –¾’©"/>
        </w:rPr>
      </w:pPr>
      <w:r>
        <w:rPr>
          <w:rFonts w:hint="eastAsia"/>
        </w:rPr>
        <w:t xml:space="preserve">事業者名称　　　　　　　　　　　　　　　　　</w:t>
      </w:r>
    </w:p>
    <w:p w:rsidR="000A0D71" w:rsidRDefault="000A0D71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　　　</w:t>
      </w:r>
    </w:p>
    <w:p w:rsidR="000A0D71" w:rsidRDefault="000A0D71">
      <w:pPr>
        <w:jc w:val="right"/>
        <w:rPr>
          <w:rFonts w:ascii="‚l‚r –¾’©"/>
        </w:rPr>
      </w:pPr>
      <w:r>
        <w:rPr>
          <w:rFonts w:hint="eastAsia"/>
        </w:rPr>
        <w:t xml:space="preserve">代表者氏名　　　　　　　　　　　　</w:t>
      </w:r>
      <w:r w:rsidR="001F16C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0A0D71" w:rsidRDefault="000A0D71">
      <w:pPr>
        <w:jc w:val="right"/>
        <w:rPr>
          <w:rFonts w:ascii="‚l‚r –¾’©"/>
        </w:rPr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　　　</w:t>
      </w:r>
    </w:p>
    <w:p w:rsidR="000A0D71" w:rsidRDefault="000A0D71">
      <w:pPr>
        <w:rPr>
          <w:rFonts w:ascii="‚l‚r –¾’©"/>
        </w:rPr>
      </w:pPr>
    </w:p>
    <w:p w:rsidR="000A0D71" w:rsidRDefault="000A0D71">
      <w:pPr>
        <w:rPr>
          <w:rFonts w:ascii="‚l‚r –¾’©"/>
        </w:rPr>
      </w:pPr>
      <w:r>
        <w:rPr>
          <w:rFonts w:hint="eastAsia"/>
        </w:rPr>
        <w:t xml:space="preserve">　次のとおり登録を受けた内容を変更しましたので、恵庭市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者等補装具費の支給に係る事業者の登録に関する要綱第７条第１項の規定により届け出ます。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995"/>
        <w:gridCol w:w="210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0A0D71">
        <w:trPr>
          <w:cantSplit/>
          <w:trHeight w:val="520"/>
        </w:trPr>
        <w:tc>
          <w:tcPr>
            <w:tcW w:w="4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補装具事業所番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483" w:type="dxa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2625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2100" w:type="dxa"/>
            <w:tcBorders>
              <w:top w:val="nil"/>
              <w:right w:val="single" w:sz="12" w:space="0" w:color="auto"/>
            </w:tcBorders>
            <w:vAlign w:val="center"/>
          </w:tcPr>
          <w:p w:rsidR="000A0D71" w:rsidRDefault="000A0D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26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0A0D71" w:rsidRDefault="000A0D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26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代表者氏名及び住所</w:t>
            </w:r>
          </w:p>
        </w:tc>
        <w:tc>
          <w:tcPr>
            <w:tcW w:w="4830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47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A0D71" w:rsidRDefault="000A0D71">
            <w:pPr>
              <w:ind w:left="951" w:right="95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83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ind w:left="951" w:right="95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変更の内容</w:t>
            </w: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1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483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（変更前）</w:t>
            </w: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2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0D71" w:rsidRDefault="000A0D71">
            <w:pPr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3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0D71" w:rsidRDefault="000A0D71">
            <w:pPr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4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定款又は寄附行為及び登記簿等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A0D71" w:rsidRDefault="000A0D71">
            <w:pPr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5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管理者・責任者・義肢装具士・技術者</w:t>
            </w:r>
          </w:p>
        </w:tc>
        <w:tc>
          <w:tcPr>
            <w:tcW w:w="4830" w:type="dxa"/>
            <w:gridSpan w:val="10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（変更後）</w:t>
            </w: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6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取扱補装具種目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7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運営規程（サービス取扱いを定めたもの）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8</w:t>
            </w:r>
          </w:p>
        </w:tc>
        <w:tc>
          <w:tcPr>
            <w:tcW w:w="4095" w:type="dxa"/>
            <w:gridSpan w:val="2"/>
            <w:tcBorders>
              <w:left w:val="nil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薬事法上の届出・許可の追加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6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9</w:t>
            </w:r>
          </w:p>
        </w:tc>
        <w:tc>
          <w:tcPr>
            <w:tcW w:w="409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A0D71" w:rsidRDefault="000A0D71">
            <w:pPr>
              <w:rPr>
                <w:rFonts w:ascii="‚l‚r –¾’©"/>
              </w:rPr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4830" w:type="dxa"/>
            <w:gridSpan w:val="10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  <w:tr w:rsidR="000A0D71">
        <w:trPr>
          <w:cantSplit/>
          <w:trHeight w:val="520"/>
        </w:trPr>
        <w:tc>
          <w:tcPr>
            <w:tcW w:w="472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ind w:left="951" w:right="951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83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A0D71">
        <w:trPr>
          <w:cantSplit/>
          <w:trHeight w:val="520"/>
        </w:trPr>
        <w:tc>
          <w:tcPr>
            <w:tcW w:w="4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  <w:tc>
          <w:tcPr>
            <w:tcW w:w="483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0D71" w:rsidRDefault="000A0D71">
            <w:pPr>
              <w:jc w:val="center"/>
              <w:rPr>
                <w:rFonts w:ascii="‚l‚r –¾’©"/>
              </w:rPr>
            </w:pPr>
          </w:p>
        </w:tc>
      </w:tr>
    </w:tbl>
    <w:p w:rsidR="000A0D71" w:rsidRDefault="000A0D71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該当項目に○を付してください。</w:t>
      </w:r>
    </w:p>
    <w:p w:rsidR="000A0D71" w:rsidRDefault="000A0D71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変更内容が分かる書類を添付してください。</w:t>
      </w:r>
    </w:p>
    <w:p w:rsidR="000A0D71" w:rsidRDefault="000A0D71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‚l‚r –¾’©" w:cs="‚l‚r –¾’©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変更の日から速やかに届け出てください。</w:t>
      </w:r>
    </w:p>
    <w:sectPr w:rsidR="000A0D71">
      <w:pgSz w:w="11906" w:h="16838" w:code="9"/>
      <w:pgMar w:top="1417" w:right="1134" w:bottom="141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 w:rsidP="000A0D71">
      <w:r>
        <w:separator/>
      </w:r>
    </w:p>
  </w:endnote>
  <w:endnote w:type="continuationSeparator" w:id="0">
    <w:p w:rsidR="000A4531" w:rsidRDefault="000A4531" w:rsidP="000A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 w:rsidP="000A0D71">
      <w:r>
        <w:separator/>
      </w:r>
    </w:p>
  </w:footnote>
  <w:footnote w:type="continuationSeparator" w:id="0">
    <w:p w:rsidR="000A4531" w:rsidRDefault="000A4531" w:rsidP="000A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71"/>
    <w:rsid w:val="000A0D71"/>
    <w:rsid w:val="000A4531"/>
    <w:rsid w:val="001F16C3"/>
    <w:rsid w:val="003B39DC"/>
    <w:rsid w:val="005D1A93"/>
    <w:rsid w:val="00A44F8A"/>
    <w:rsid w:val="00BB736D"/>
    <w:rsid w:val="00E6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03C52-2F1D-46E3-A2A7-A7344D90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D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0D7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0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0D7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</cp:revision>
  <dcterms:created xsi:type="dcterms:W3CDTF">2024-08-09T00:49:00Z</dcterms:created>
  <dcterms:modified xsi:type="dcterms:W3CDTF">2024-08-09T00:49:00Z</dcterms:modified>
</cp:coreProperties>
</file>